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CF9E" w14:textId="77777777" w:rsidR="00635775" w:rsidRDefault="00635775" w:rsidP="00195DB9">
      <w:pPr>
        <w:spacing w:before="100" w:after="0" w:line="240" w:lineRule="auto"/>
        <w:ind w:left="100" w:right="-20"/>
        <w:rPr>
          <w:rFonts w:ascii="Times New Roman" w:eastAsia="Times New Roman" w:hAnsi="Times New Roman" w:cs="Times New Roman"/>
          <w:szCs w:val="20"/>
        </w:rPr>
      </w:pPr>
    </w:p>
    <w:p w14:paraId="5E486091" w14:textId="24D66601" w:rsidR="009E0770" w:rsidRPr="00195DB9" w:rsidRDefault="006A0F57" w:rsidP="00195DB9">
      <w:pPr>
        <w:spacing w:before="100" w:after="0" w:line="240" w:lineRule="auto"/>
        <w:ind w:left="100" w:right="-20"/>
        <w:rPr>
          <w:rFonts w:ascii="Times New Roman" w:eastAsia="Times New Roman" w:hAnsi="Times New Roman" w:cs="Times New Roman"/>
          <w:szCs w:val="20"/>
        </w:rPr>
        <w:sectPr w:rsidR="009E0770" w:rsidRPr="00195DB9" w:rsidSect="00704864">
          <w:headerReference w:type="default" r:id="rId9"/>
          <w:footerReference w:type="default" r:id="rId10"/>
          <w:type w:val="continuous"/>
          <w:pgSz w:w="12240" w:h="15840"/>
          <w:pgMar w:top="288" w:right="288" w:bottom="288" w:left="288" w:header="720" w:footer="288" w:gutter="0"/>
          <w:cols w:space="720"/>
          <w:docGrid w:linePitch="299"/>
        </w:sectPr>
      </w:pPr>
      <w:r>
        <w:rPr>
          <w:noProof/>
        </w:rPr>
        <mc:AlternateContent>
          <mc:Choice Requires="wps">
            <w:drawing>
              <wp:anchor distT="0" distB="0" distL="114300" distR="114300" simplePos="0" relativeHeight="251609600" behindDoc="0" locked="0" layoutInCell="1" allowOverlap="1" wp14:anchorId="2ACAF630" wp14:editId="2B57FF3D">
                <wp:simplePos x="0" y="0"/>
                <wp:positionH relativeFrom="column">
                  <wp:posOffset>2095500</wp:posOffset>
                </wp:positionH>
                <wp:positionV relativeFrom="paragraph">
                  <wp:posOffset>401320</wp:posOffset>
                </wp:positionV>
                <wp:extent cx="0" cy="7550150"/>
                <wp:effectExtent l="0" t="0" r="2540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0"/>
                        </a:xfrm>
                        <a:prstGeom prst="line">
                          <a:avLst/>
                        </a:prstGeom>
                        <a:noFill/>
                        <a:ln w="2540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1.6pt" to="165pt,6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" strokecolor="black [3213]" strokeweight="2pt">
                <v:shadow color="black" opacity="24903f" origin=",.5" offset="0,.55556mm"/>
              </v:line>
            </w:pict>
          </mc:Fallback>
        </mc:AlternateContent>
      </w:r>
    </w:p>
    <w:p w14:paraId="19AD92DD" w14:textId="0FF913C8" w:rsidR="009E0770" w:rsidRDefault="00116944" w:rsidP="00EB2003">
      <w:pPr>
        <w:spacing w:after="60"/>
      </w:pPr>
      <w:r>
        <w:lastRenderedPageBreak/>
        <w:t>Potential Market Opportunities</w:t>
      </w:r>
    </w:p>
    <w:p w14:paraId="04C49EA7" w14:textId="501406DC" w:rsidR="00116944" w:rsidRDefault="00F87101" w:rsidP="00EB2003">
      <w:pPr>
        <w:spacing w:after="60"/>
      </w:pPr>
      <w:r>
        <w:rPr>
          <w:rFonts w:ascii="Arial" w:eastAsia="Arial" w:hAnsi="Arial" w:cs="Arial"/>
          <w:noProof/>
          <w:sz w:val="24"/>
          <w:szCs w:val="24"/>
          <w:vertAlign w:val="subscript"/>
        </w:rPr>
        <mc:AlternateContent>
          <mc:Choice Requires="wps">
            <w:drawing>
              <wp:anchor distT="0" distB="0" distL="114300" distR="114300" simplePos="0" relativeHeight="251658240" behindDoc="0" locked="0" layoutInCell="1" allowOverlap="1" wp14:anchorId="4A1E844C" wp14:editId="57F3E3B3">
                <wp:simplePos x="0" y="0"/>
                <wp:positionH relativeFrom="column">
                  <wp:posOffset>2231390</wp:posOffset>
                </wp:positionH>
                <wp:positionV relativeFrom="paragraph">
                  <wp:posOffset>29210</wp:posOffset>
                </wp:positionV>
                <wp:extent cx="5099050" cy="8229600"/>
                <wp:effectExtent l="0" t="0" r="0" b="0"/>
                <wp:wrapTight wrapText="bothSides">
                  <wp:wrapPolygon edited="0">
                    <wp:start x="242" y="150"/>
                    <wp:lineTo x="242" y="21400"/>
                    <wp:lineTo x="21304" y="21400"/>
                    <wp:lineTo x="21304" y="150"/>
                    <wp:lineTo x="242" y="15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8229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0F4E9F7" w14:textId="6FDD1F7F" w:rsidR="00221E0E" w:rsidRPr="006E73A4" w:rsidRDefault="0001499C" w:rsidP="00FF5134">
                            <w:pPr>
                              <w:pStyle w:val="Title"/>
                              <w:spacing w:line="240" w:lineRule="auto"/>
                              <w:rPr>
                                <w:sz w:val="34"/>
                                <w:szCs w:val="34"/>
                              </w:rPr>
                            </w:pPr>
                            <w:r>
                              <w:rPr>
                                <w:sz w:val="34"/>
                                <w:szCs w:val="34"/>
                              </w:rPr>
                              <w:t>Efficient Atomizing Spray Nozzle</w:t>
                            </w:r>
                          </w:p>
                          <w:p w14:paraId="6D4F0DA1" w14:textId="299D4D31" w:rsidR="001053A9" w:rsidRPr="001053A9" w:rsidRDefault="001053A9" w:rsidP="00F87101">
                            <w:pPr>
                              <w:pStyle w:val="BodyText"/>
                              <w:spacing w:after="0"/>
                              <w:rPr>
                                <w:b/>
                                <w:sz w:val="24"/>
                              </w:rPr>
                            </w:pPr>
                            <w:r w:rsidRPr="001053A9">
                              <w:rPr>
                                <w:b/>
                                <w:sz w:val="24"/>
                              </w:rPr>
                              <w:t>Market Opportunity and Value Proposition</w:t>
                            </w:r>
                          </w:p>
                          <w:p w14:paraId="381BA4CE" w14:textId="69DD968E" w:rsidR="00120B0C" w:rsidRDefault="00120B0C" w:rsidP="00F87101">
                            <w:pPr>
                              <w:pStyle w:val="BodyText"/>
                              <w:spacing w:after="0"/>
                              <w:jc w:val="both"/>
                            </w:pPr>
                            <w:r>
                              <w:t xml:space="preserve">Alternative energy solutions incorporating biofuels and application of high viscosity materials </w:t>
                            </w:r>
                            <w:r w:rsidR="00F87101">
                              <w:t xml:space="preserve">are two </w:t>
                            </w:r>
                            <w:r>
                              <w:t xml:space="preserve">very challenging issues facing technology adoption for customers. </w:t>
                            </w:r>
                          </w:p>
                          <w:p w14:paraId="4E645970" w14:textId="77777777" w:rsidR="00120B0C" w:rsidRDefault="00120B0C" w:rsidP="00120B0C">
                            <w:pPr>
                              <w:pStyle w:val="BodyText"/>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Spraying of high viscosity liquids can require high volume flow rates of air, delivered at high pressures to achieve the required droplet diameter. Current atomizers work at low efficiencies (high supply pressure for a given drop diameter) when atomizing viscous fluids. This nozzle can also be used for spray coating non-Newtonian fluids and polymers, such as those used in the pharmaceutical industry. Spray drying of biomaterials for sampling and preservation in the food processing industry is another application requiring high volume throughput, control of size distribution, and the ability to atomize unconventional materials. </w:t>
                            </w:r>
                          </w:p>
                          <w:p w14:paraId="02E9CEA4" w14:textId="7AC80203" w:rsidR="006E73A4" w:rsidRPr="00566960" w:rsidRDefault="00120B0C" w:rsidP="00120B0C">
                            <w:pPr>
                              <w:pStyle w:val="BodyText"/>
                              <w:jc w:val="both"/>
                            </w:pPr>
                            <w:r>
                              <w:rPr>
                                <w:rFonts w:ascii="Arial" w:hAnsi="Arial" w:cs="Arial"/>
                                <w:color w:val="222222"/>
                                <w:sz w:val="19"/>
                                <w:szCs w:val="19"/>
                                <w:shd w:val="clear" w:color="auto" w:fill="FFFFFF"/>
                              </w:rPr>
                              <w:t>Our atomizer configuration is based on a strong understanding of theory, and can be customized to produce droplets of a given diameter for a given viscosity. This degree of control is not possible using air-blast atomizers or the recently developed flow-blurring nozzles. The counterflow nozzle operates at much lower air flow rates (up to 50% reduction) and pressures than air-blast atomizers, reducing energy costs.</w:t>
                            </w:r>
                          </w:p>
                          <w:p w14:paraId="0E526D47" w14:textId="5D43A2DD" w:rsidR="00221E0E" w:rsidRPr="002455C0" w:rsidRDefault="00221E0E" w:rsidP="00F87101">
                            <w:pPr>
                              <w:pStyle w:val="Heading1"/>
                              <w:spacing w:after="0"/>
                            </w:pPr>
                            <w:r w:rsidRPr="002455C0">
                              <w:t>Description of the Invention</w:t>
                            </w:r>
                          </w:p>
                          <w:p w14:paraId="2D144B56" w14:textId="55FEA9DF" w:rsidR="006E73A4" w:rsidRPr="00471903" w:rsidRDefault="00120B0C" w:rsidP="00F87101">
                            <w:pPr>
                              <w:pStyle w:val="BodyText"/>
                              <w:spacing w:after="0"/>
                              <w:jc w:val="both"/>
                            </w:pPr>
                            <w:r>
                              <w:rPr>
                                <w:rFonts w:ascii="Arial" w:hAnsi="Arial" w:cs="Arial"/>
                                <w:color w:val="222222"/>
                                <w:sz w:val="19"/>
                                <w:szCs w:val="19"/>
                                <w:shd w:val="clear" w:color="auto" w:fill="FFFFFF"/>
                              </w:rPr>
                              <w:t>Researchers at the University of Minnesota have developed a new atomizing nozzle design. The counterflow nozzle generates countercurrent shear by directing air upstream into the liquid stream, as opposed to standard designs involving co-flow. The nozzle can be operated in steady or pulsatile modes, with a tunable pulse frequency depending on application. The nozzle creates a finer mist and more uniform droplet diameter distribution than standard designs, and requires less air at lower pressure to achieve this. The strong theoretical foundation for this design allows the geometry to be tuned as a function of the fluid properties, allowing for operation with a range of viscosities to produce droplets of the required diameter at a given flow rate.</w:t>
                            </w:r>
                          </w:p>
                          <w:p w14:paraId="44878892" w14:textId="094605F0" w:rsidR="007B66A6" w:rsidRDefault="00480DF4" w:rsidP="000B747F">
                            <w:pPr>
                              <w:rPr>
                                <w:color w:val="000000" w:themeColor="text1"/>
                                <w:szCs w:val="20"/>
                              </w:rPr>
                            </w:pPr>
                            <w:r w:rsidRPr="007B66A6">
                              <w:rPr>
                                <w:noProof/>
                              </w:rPr>
                              <w:drawing>
                                <wp:inline distT="0" distB="0" distL="0" distR="0" wp14:anchorId="233C27D8" wp14:editId="35DD275E">
                                  <wp:extent cx="1557027" cy="1024359"/>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594556" cy="1049049"/>
                                          </a:xfrm>
                                          <a:prstGeom prst="rect">
                                            <a:avLst/>
                                          </a:prstGeom>
                                          <a:noFill/>
                                          <a:ln>
                                            <a:noFill/>
                                          </a:ln>
                                        </pic:spPr>
                                      </pic:pic>
                                    </a:graphicData>
                                  </a:graphic>
                                </wp:inline>
                              </w:drawing>
                            </w:r>
                            <w:r>
                              <w:t xml:space="preserve">             </w:t>
                            </w:r>
                            <w:r w:rsidRPr="00480DF4">
                              <w:rPr>
                                <w:noProof/>
                              </w:rPr>
                              <w:drawing>
                                <wp:inline distT="0" distB="0" distL="0" distR="0" wp14:anchorId="2A576BF8" wp14:editId="2FC92CEA">
                                  <wp:extent cx="1144257" cy="10165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086" cy="1021704"/>
                                          </a:xfrm>
                                          <a:prstGeom prst="rect">
                                            <a:avLst/>
                                          </a:prstGeom>
                                          <a:noFill/>
                                          <a:ln>
                                            <a:noFill/>
                                          </a:ln>
                                        </pic:spPr>
                                      </pic:pic>
                                    </a:graphicData>
                                  </a:graphic>
                                </wp:inline>
                              </w:drawing>
                            </w:r>
                            <w:r>
                              <w:t xml:space="preserve">                   </w:t>
                            </w:r>
                          </w:p>
                          <w:p w14:paraId="6D6D6C8B" w14:textId="77777777" w:rsidR="00F87101" w:rsidRDefault="00480DF4" w:rsidP="00F87101">
                            <w:pPr>
                              <w:spacing w:after="0" w:line="240" w:lineRule="auto"/>
                              <w:rPr>
                                <w:rFonts w:cs="Helvetica"/>
                                <w:b/>
                                <w:color w:val="000000" w:themeColor="text1"/>
                                <w:sz w:val="24"/>
                                <w:szCs w:val="24"/>
                              </w:rPr>
                            </w:pPr>
                            <w:r w:rsidRPr="001053A9">
                              <w:rPr>
                                <w:rFonts w:cs="Helvetica"/>
                                <w:b/>
                                <w:color w:val="000000" w:themeColor="text1"/>
                                <w:sz w:val="24"/>
                                <w:szCs w:val="24"/>
                              </w:rPr>
                              <w:t>Next Steps</w:t>
                            </w:r>
                          </w:p>
                          <w:p w14:paraId="3E6C9254" w14:textId="19E9FE0B" w:rsidR="00FF5134" w:rsidRPr="00F87101" w:rsidRDefault="00FF5134" w:rsidP="00F87101">
                            <w:pPr>
                              <w:pStyle w:val="ListParagraph"/>
                              <w:numPr>
                                <w:ilvl w:val="0"/>
                                <w:numId w:val="6"/>
                              </w:numPr>
                              <w:spacing w:line="240" w:lineRule="auto"/>
                              <w:rPr>
                                <w:rFonts w:ascii="Helvetica" w:hAnsi="Helvetica" w:cs="Helvetica"/>
                                <w:b/>
                                <w:color w:val="000000" w:themeColor="text1"/>
                                <w:sz w:val="24"/>
                                <w:szCs w:val="24"/>
                              </w:rPr>
                            </w:pPr>
                            <w:r w:rsidRPr="00F87101">
                              <w:rPr>
                                <w:color w:val="222222"/>
                                <w:sz w:val="19"/>
                                <w:szCs w:val="19"/>
                              </w:rPr>
                              <w:t>Submitting grant proposals to NSF, ACS/PRF (American Chemical Society, Petroleum Research Fund)</w:t>
                            </w:r>
                          </w:p>
                          <w:p w14:paraId="6636888D" w14:textId="353D7F42" w:rsidR="00FF5134" w:rsidRDefault="00FE43C0" w:rsidP="00FF5134">
                            <w:pPr>
                              <w:pStyle w:val="NormalWeb"/>
                              <w:numPr>
                                <w:ilvl w:val="0"/>
                                <w:numId w:val="6"/>
                              </w:numPr>
                              <w:shd w:val="clear" w:color="auto" w:fill="FFFFFF"/>
                              <w:spacing w:after="0" w:afterAutospacing="0" w:line="192" w:lineRule="atLeast"/>
                              <w:rPr>
                                <w:rFonts w:ascii="Arial" w:hAnsi="Arial" w:cs="Arial"/>
                                <w:color w:val="222222"/>
                                <w:sz w:val="19"/>
                                <w:szCs w:val="19"/>
                              </w:rPr>
                            </w:pPr>
                            <w:r>
                              <w:rPr>
                                <w:rFonts w:ascii="Arial" w:hAnsi="Arial" w:cs="Arial"/>
                                <w:color w:val="222222"/>
                                <w:sz w:val="19"/>
                                <w:szCs w:val="19"/>
                              </w:rPr>
                              <w:t xml:space="preserve">Seeking </w:t>
                            </w:r>
                            <w:r w:rsidR="00FF5134">
                              <w:rPr>
                                <w:rFonts w:ascii="Arial" w:hAnsi="Arial" w:cs="Arial"/>
                                <w:color w:val="222222"/>
                                <w:sz w:val="19"/>
                                <w:szCs w:val="19"/>
                              </w:rPr>
                              <w:t>industry partners</w:t>
                            </w:r>
                          </w:p>
                          <w:p w14:paraId="077CC193" w14:textId="77777777" w:rsidR="00F87101" w:rsidRDefault="00221E0E" w:rsidP="00F87101">
                            <w:pPr>
                              <w:pStyle w:val="Heading1"/>
                            </w:pPr>
                            <w:r w:rsidRPr="000B747F">
                              <w:t>Potential Applications</w:t>
                            </w:r>
                          </w:p>
                          <w:p w14:paraId="1C2A086D" w14:textId="581AE49E" w:rsidR="00FF5134" w:rsidRPr="00F87101" w:rsidRDefault="00FF5134" w:rsidP="00F87101">
                            <w:pPr>
                              <w:pStyle w:val="ListBullet"/>
                            </w:pPr>
                            <w:r w:rsidRPr="00F87101">
                              <w:t>Fuel injection: use of residual and heavy fuel oils as replacements for lighter oils</w:t>
                            </w:r>
                          </w:p>
                          <w:p w14:paraId="1391F86B" w14:textId="587390B5" w:rsidR="00FF5134" w:rsidRDefault="00FF5134" w:rsidP="00FF5134">
                            <w:pPr>
                              <w:pStyle w:val="ListBullet"/>
                            </w:pPr>
                            <w:r>
                              <w:t>Spray coating of pills in pharma industry</w:t>
                            </w:r>
                          </w:p>
                          <w:p w14:paraId="61F3EAE6" w14:textId="2614CF85" w:rsidR="00FF5134" w:rsidRDefault="00FF5134" w:rsidP="00FF5134">
                            <w:pPr>
                              <w:pStyle w:val="ListBullet"/>
                            </w:pPr>
                            <w:r>
                              <w:t>Spray painting with minimal air-blast</w:t>
                            </w:r>
                          </w:p>
                          <w:p w14:paraId="65876513" w14:textId="3500ADB7" w:rsidR="00FF5134" w:rsidRDefault="00FF5134" w:rsidP="00FF5134">
                            <w:pPr>
                              <w:pStyle w:val="ListBullet"/>
                            </w:pPr>
                            <w:r>
                              <w:t>Spray drying of foodstuff</w:t>
                            </w:r>
                          </w:p>
                          <w:p w14:paraId="163D7CD8" w14:textId="2699E5C5" w:rsidR="00FF5134" w:rsidRDefault="00FF5134" w:rsidP="00FF5134">
                            <w:pPr>
                              <w:pStyle w:val="ListBullet"/>
                            </w:pPr>
                            <w:r>
                              <w:t>Spray cooling of hot surfaces in manufacturing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5.7pt;margin-top:2.3pt;width:401.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" filled="f" stroked="f">
                <v:textbox inset=",7.2pt,,7.2pt">
                  <w:txbxContent>
                    <w:p w14:paraId="20F4E9F7" w14:textId="6FDD1F7F" w:rsidR="00221E0E" w:rsidRPr="006E73A4" w:rsidRDefault="0001499C" w:rsidP="00FF5134">
                      <w:pPr>
                        <w:pStyle w:val="Title"/>
                        <w:spacing w:line="240" w:lineRule="auto"/>
                        <w:rPr>
                          <w:sz w:val="34"/>
                          <w:szCs w:val="34"/>
                        </w:rPr>
                      </w:pPr>
                      <w:r>
                        <w:rPr>
                          <w:sz w:val="34"/>
                          <w:szCs w:val="34"/>
                        </w:rPr>
                        <w:t>Efficient Atomizing Spray Nozzle</w:t>
                      </w:r>
                    </w:p>
                    <w:p w14:paraId="6D4F0DA1" w14:textId="299D4D31" w:rsidR="001053A9" w:rsidRPr="001053A9" w:rsidRDefault="001053A9" w:rsidP="00F87101">
                      <w:pPr>
                        <w:pStyle w:val="BodyText"/>
                        <w:spacing w:after="0"/>
                        <w:rPr>
                          <w:b/>
                          <w:sz w:val="24"/>
                        </w:rPr>
                      </w:pPr>
                      <w:r w:rsidRPr="001053A9">
                        <w:rPr>
                          <w:b/>
                          <w:sz w:val="24"/>
                        </w:rPr>
                        <w:t>Market Opportunity and Value Proposition</w:t>
                      </w:r>
                    </w:p>
                    <w:p w14:paraId="381BA4CE" w14:textId="69DD968E" w:rsidR="00120B0C" w:rsidRDefault="00120B0C" w:rsidP="00F87101">
                      <w:pPr>
                        <w:pStyle w:val="BodyText"/>
                        <w:spacing w:after="0"/>
                        <w:jc w:val="both"/>
                      </w:pPr>
                      <w:r>
                        <w:t xml:space="preserve">Alternative energy solutions incorporating biofuels and application of high viscosity materials </w:t>
                      </w:r>
                      <w:r w:rsidR="00F87101">
                        <w:t xml:space="preserve">are two </w:t>
                      </w:r>
                      <w:r>
                        <w:t xml:space="preserve">very challenging issues facing technology adoption for customers. </w:t>
                      </w:r>
                    </w:p>
                    <w:p w14:paraId="4E645970" w14:textId="77777777" w:rsidR="00120B0C" w:rsidRDefault="00120B0C" w:rsidP="00120B0C">
                      <w:pPr>
                        <w:pStyle w:val="BodyText"/>
                        <w:jc w:val="bot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Spraying of high viscosity liquids can require high volume flow rates of air, delivered at high pressures to achieve the required droplet diameter. Current atomizers work at low efficiencies (high supply pressure for a given drop diameter) when atomizing viscous fluids. This nozzle can also be used for spray coating non-Newtonian fluids and polymers, such as those used in the pharmaceutical industry. Spray drying of biomaterials for sampling and preservation in the food processing industry is another application requiring high volume throughput, control of size distribution, and the ability to atomize unconventional materials. </w:t>
                      </w:r>
                    </w:p>
                    <w:p w14:paraId="02E9CEA4" w14:textId="7AC80203" w:rsidR="006E73A4" w:rsidRPr="00566960" w:rsidRDefault="00120B0C" w:rsidP="00120B0C">
                      <w:pPr>
                        <w:pStyle w:val="BodyText"/>
                        <w:jc w:val="both"/>
                      </w:pPr>
                      <w:r>
                        <w:rPr>
                          <w:rFonts w:ascii="Arial" w:hAnsi="Arial" w:cs="Arial"/>
                          <w:color w:val="222222"/>
                          <w:sz w:val="19"/>
                          <w:szCs w:val="19"/>
                          <w:shd w:val="clear" w:color="auto" w:fill="FFFFFF"/>
                        </w:rPr>
                        <w:t>Our atomizer configuration is based on a strong understanding of theory, and can be customized to produce droplets of a given diameter for a given viscosity. This degree of control is not possible using air-blast atomizers or the recently developed flow-blurring nozzles. The counterflow nozzle operates at much lower air flow rates (up to 50% reduction) and pressures than air-blast atomizers, reducing energy costs.</w:t>
                      </w:r>
                    </w:p>
                    <w:p w14:paraId="0E526D47" w14:textId="5D43A2DD" w:rsidR="00221E0E" w:rsidRPr="002455C0" w:rsidRDefault="00221E0E" w:rsidP="00F87101">
                      <w:pPr>
                        <w:pStyle w:val="Heading1"/>
                        <w:spacing w:after="0"/>
                      </w:pPr>
                      <w:r w:rsidRPr="002455C0">
                        <w:t>Description of the Invention</w:t>
                      </w:r>
                    </w:p>
                    <w:p w14:paraId="2D144B56" w14:textId="55FEA9DF" w:rsidR="006E73A4" w:rsidRPr="00471903" w:rsidRDefault="00120B0C" w:rsidP="00F87101">
                      <w:pPr>
                        <w:pStyle w:val="BodyText"/>
                        <w:spacing w:after="0"/>
                        <w:jc w:val="both"/>
                      </w:pPr>
                      <w:r>
                        <w:rPr>
                          <w:rFonts w:ascii="Arial" w:hAnsi="Arial" w:cs="Arial"/>
                          <w:color w:val="222222"/>
                          <w:sz w:val="19"/>
                          <w:szCs w:val="19"/>
                          <w:shd w:val="clear" w:color="auto" w:fill="FFFFFF"/>
                        </w:rPr>
                        <w:t>Researchers at the University of Minnesota have developed a new atomizing nozzle design. The counterflow nozzle generates countercurrent shear by directing air upstream into the liquid stream, as opposed to standard designs involving co-flow. The nozzle can be operated in steady or pulsatile modes, with a tunable pulse frequency depending on application. The nozzle creates a finer mist and more uniform droplet diameter distribution than standard designs, and requires less air at lower pressure to achieve this. The strong theoretical foundation for this design allows the geometry to be tuned as a function of the fluid properties, allowing for operation with a range of viscosities to produce droplets of the required diameter at a given flow rate.</w:t>
                      </w:r>
                    </w:p>
                    <w:p w14:paraId="44878892" w14:textId="094605F0" w:rsidR="007B66A6" w:rsidRDefault="00480DF4" w:rsidP="000B747F">
                      <w:pPr>
                        <w:rPr>
                          <w:color w:val="000000" w:themeColor="text1"/>
                          <w:szCs w:val="20"/>
                        </w:rPr>
                      </w:pPr>
                      <w:r w:rsidRPr="007B66A6">
                        <w:rPr>
                          <w:noProof/>
                        </w:rPr>
                        <w:drawing>
                          <wp:inline distT="0" distB="0" distL="0" distR="0" wp14:anchorId="233C27D8" wp14:editId="35DD275E">
                            <wp:extent cx="1557027" cy="1024359"/>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594556" cy="1049049"/>
                                    </a:xfrm>
                                    <a:prstGeom prst="rect">
                                      <a:avLst/>
                                    </a:prstGeom>
                                    <a:noFill/>
                                    <a:ln>
                                      <a:noFill/>
                                    </a:ln>
                                  </pic:spPr>
                                </pic:pic>
                              </a:graphicData>
                            </a:graphic>
                          </wp:inline>
                        </w:drawing>
                      </w:r>
                      <w:r>
                        <w:t xml:space="preserve">             </w:t>
                      </w:r>
                      <w:r w:rsidRPr="00480DF4">
                        <w:rPr>
                          <w:noProof/>
                        </w:rPr>
                        <w:drawing>
                          <wp:inline distT="0" distB="0" distL="0" distR="0" wp14:anchorId="2A576BF8" wp14:editId="2FC92CEA">
                            <wp:extent cx="1144257" cy="10165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086" cy="1021704"/>
                                    </a:xfrm>
                                    <a:prstGeom prst="rect">
                                      <a:avLst/>
                                    </a:prstGeom>
                                    <a:noFill/>
                                    <a:ln>
                                      <a:noFill/>
                                    </a:ln>
                                  </pic:spPr>
                                </pic:pic>
                              </a:graphicData>
                            </a:graphic>
                          </wp:inline>
                        </w:drawing>
                      </w:r>
                      <w:r>
                        <w:t xml:space="preserve">                   </w:t>
                      </w:r>
                    </w:p>
                    <w:p w14:paraId="6D6D6C8B" w14:textId="77777777" w:rsidR="00F87101" w:rsidRDefault="00480DF4" w:rsidP="00F87101">
                      <w:pPr>
                        <w:spacing w:after="0" w:line="240" w:lineRule="auto"/>
                        <w:rPr>
                          <w:rFonts w:cs="Helvetica"/>
                          <w:b/>
                          <w:color w:val="000000" w:themeColor="text1"/>
                          <w:sz w:val="24"/>
                          <w:szCs w:val="24"/>
                        </w:rPr>
                      </w:pPr>
                      <w:r w:rsidRPr="001053A9">
                        <w:rPr>
                          <w:rFonts w:cs="Helvetica"/>
                          <w:b/>
                          <w:color w:val="000000" w:themeColor="text1"/>
                          <w:sz w:val="24"/>
                          <w:szCs w:val="24"/>
                        </w:rPr>
                        <w:t>Next Steps</w:t>
                      </w:r>
                    </w:p>
                    <w:p w14:paraId="3E6C9254" w14:textId="19E9FE0B" w:rsidR="00FF5134" w:rsidRPr="00F87101" w:rsidRDefault="00FF5134" w:rsidP="00F87101">
                      <w:pPr>
                        <w:pStyle w:val="ListParagraph"/>
                        <w:numPr>
                          <w:ilvl w:val="0"/>
                          <w:numId w:val="6"/>
                        </w:numPr>
                        <w:spacing w:line="240" w:lineRule="auto"/>
                        <w:rPr>
                          <w:rFonts w:ascii="Helvetica" w:hAnsi="Helvetica" w:cs="Helvetica"/>
                          <w:b/>
                          <w:color w:val="000000" w:themeColor="text1"/>
                          <w:sz w:val="24"/>
                          <w:szCs w:val="24"/>
                        </w:rPr>
                      </w:pPr>
                      <w:r w:rsidRPr="00F87101">
                        <w:rPr>
                          <w:color w:val="222222"/>
                          <w:sz w:val="19"/>
                          <w:szCs w:val="19"/>
                        </w:rPr>
                        <w:t>Submitting grant proposals to NSF, ACS/PRF (American Chemical Society, Petroleum Research Fund)</w:t>
                      </w:r>
                    </w:p>
                    <w:p w14:paraId="6636888D" w14:textId="353D7F42" w:rsidR="00FF5134" w:rsidRDefault="00FE43C0" w:rsidP="00FF5134">
                      <w:pPr>
                        <w:pStyle w:val="NormalWeb"/>
                        <w:numPr>
                          <w:ilvl w:val="0"/>
                          <w:numId w:val="6"/>
                        </w:numPr>
                        <w:shd w:val="clear" w:color="auto" w:fill="FFFFFF"/>
                        <w:spacing w:after="0" w:afterAutospacing="0" w:line="192" w:lineRule="atLeast"/>
                        <w:rPr>
                          <w:rFonts w:ascii="Arial" w:hAnsi="Arial" w:cs="Arial"/>
                          <w:color w:val="222222"/>
                          <w:sz w:val="19"/>
                          <w:szCs w:val="19"/>
                        </w:rPr>
                      </w:pPr>
                      <w:r>
                        <w:rPr>
                          <w:rFonts w:ascii="Arial" w:hAnsi="Arial" w:cs="Arial"/>
                          <w:color w:val="222222"/>
                          <w:sz w:val="19"/>
                          <w:szCs w:val="19"/>
                        </w:rPr>
                        <w:t xml:space="preserve">Seeking </w:t>
                      </w:r>
                      <w:r w:rsidR="00FF5134">
                        <w:rPr>
                          <w:rFonts w:ascii="Arial" w:hAnsi="Arial" w:cs="Arial"/>
                          <w:color w:val="222222"/>
                          <w:sz w:val="19"/>
                          <w:szCs w:val="19"/>
                        </w:rPr>
                        <w:t>industry partners</w:t>
                      </w:r>
                    </w:p>
                    <w:p w14:paraId="077CC193" w14:textId="77777777" w:rsidR="00F87101" w:rsidRDefault="00221E0E" w:rsidP="00F87101">
                      <w:pPr>
                        <w:pStyle w:val="Heading1"/>
                      </w:pPr>
                      <w:r w:rsidRPr="000B747F">
                        <w:t>Potential Applications</w:t>
                      </w:r>
                    </w:p>
                    <w:p w14:paraId="1C2A086D" w14:textId="581AE49E" w:rsidR="00FF5134" w:rsidRPr="00F87101" w:rsidRDefault="00FF5134" w:rsidP="00F87101">
                      <w:pPr>
                        <w:pStyle w:val="ListBullet"/>
                      </w:pPr>
                      <w:r w:rsidRPr="00F87101">
                        <w:t>Fuel injection: use of residual and heavy fuel oils as replacements for lighter oils</w:t>
                      </w:r>
                    </w:p>
                    <w:p w14:paraId="1391F86B" w14:textId="587390B5" w:rsidR="00FF5134" w:rsidRDefault="00FF5134" w:rsidP="00FF5134">
                      <w:pPr>
                        <w:pStyle w:val="ListBullet"/>
                      </w:pPr>
                      <w:r>
                        <w:t>Spray coating of pills in pharma industry</w:t>
                      </w:r>
                    </w:p>
                    <w:p w14:paraId="61F3EAE6" w14:textId="2614CF85" w:rsidR="00FF5134" w:rsidRDefault="00FF5134" w:rsidP="00FF5134">
                      <w:pPr>
                        <w:pStyle w:val="ListBullet"/>
                      </w:pPr>
                      <w:r>
                        <w:t>Spray painting with minimal air-blast</w:t>
                      </w:r>
                    </w:p>
                    <w:p w14:paraId="65876513" w14:textId="3500ADB7" w:rsidR="00FF5134" w:rsidRDefault="00FF5134" w:rsidP="00FF5134">
                      <w:pPr>
                        <w:pStyle w:val="ListBullet"/>
                      </w:pPr>
                      <w:r>
                        <w:t>Spray drying of foodstuff</w:t>
                      </w:r>
                    </w:p>
                    <w:p w14:paraId="163D7CD8" w14:textId="2699E5C5" w:rsidR="00FF5134" w:rsidRDefault="00FF5134" w:rsidP="00FF5134">
                      <w:pPr>
                        <w:pStyle w:val="ListBullet"/>
                      </w:pPr>
                      <w:r>
                        <w:t>Spray cooling of hot surfaces in manufacturing</w:t>
                      </w:r>
                    </w:p>
                  </w:txbxContent>
                </v:textbox>
                <w10:wrap type="tight"/>
              </v:shape>
            </w:pict>
          </mc:Fallback>
        </mc:AlternateContent>
      </w:r>
      <w:r w:rsidR="00116944">
        <w:rPr>
          <w:noProof/>
        </w:rPr>
        <w:drawing>
          <wp:inline distT="0" distB="0" distL="0" distR="0" wp14:anchorId="5F1259EB" wp14:editId="53E28E84">
            <wp:extent cx="177419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993775"/>
                    </a:xfrm>
                    <a:prstGeom prst="rect">
                      <a:avLst/>
                    </a:prstGeom>
                    <a:noFill/>
                  </pic:spPr>
                </pic:pic>
              </a:graphicData>
            </a:graphic>
          </wp:inline>
        </w:drawing>
      </w:r>
    </w:p>
    <w:p w14:paraId="1C0CCC0D" w14:textId="7A5E2440" w:rsidR="00116944" w:rsidRPr="00033E9C" w:rsidRDefault="00116944" w:rsidP="00EB2003">
      <w:pPr>
        <w:spacing w:after="60"/>
      </w:pPr>
      <w:r>
        <w:rPr>
          <w:rFonts w:ascii="Arial" w:eastAsia="Arial" w:hAnsi="Arial" w:cs="Arial"/>
          <w:noProof/>
          <w:sz w:val="24"/>
          <w:szCs w:val="24"/>
          <w:vertAlign w:val="subscript"/>
        </w:rPr>
        <mc:AlternateContent>
          <mc:Choice Requires="wps">
            <w:drawing>
              <wp:anchor distT="0" distB="0" distL="114300" distR="114300" simplePos="0" relativeHeight="251656192" behindDoc="0" locked="0" layoutInCell="1" allowOverlap="1" wp14:anchorId="0FC642E9" wp14:editId="08A19401">
                <wp:simplePos x="0" y="0"/>
                <wp:positionH relativeFrom="column">
                  <wp:posOffset>-5080</wp:posOffset>
                </wp:positionH>
                <wp:positionV relativeFrom="paragraph">
                  <wp:posOffset>1143000</wp:posOffset>
                </wp:positionV>
                <wp:extent cx="1981200" cy="5219700"/>
                <wp:effectExtent l="0" t="0" r="0" b="0"/>
                <wp:wrapTight wrapText="bothSides">
                  <wp:wrapPolygon edited="0">
                    <wp:start x="415" y="236"/>
                    <wp:lineTo x="415" y="21364"/>
                    <wp:lineTo x="20977" y="21364"/>
                    <wp:lineTo x="20977" y="236"/>
                    <wp:lineTo x="415" y="236"/>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21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ABB3A" w14:textId="77777777" w:rsidR="00221E0E" w:rsidRPr="003241AC" w:rsidRDefault="00221E0E" w:rsidP="003241AC">
                            <w:pPr>
                              <w:pStyle w:val="SidebarHeading"/>
                            </w:pPr>
                            <w:r w:rsidRPr="003241AC">
                              <w:t xml:space="preserve">Technology Status     </w:t>
                            </w:r>
                          </w:p>
                          <w:p w14:paraId="57092D91" w14:textId="77777777" w:rsidR="001404B1" w:rsidRDefault="0001499C" w:rsidP="006E73A4">
                            <w:pPr>
                              <w:pStyle w:val="BodyText"/>
                            </w:pPr>
                            <w:r>
                              <w:t xml:space="preserve">Prototype built.  </w:t>
                            </w:r>
                          </w:p>
                          <w:p w14:paraId="405E5EDC" w14:textId="1625ECCE" w:rsidR="006E73A4" w:rsidRPr="00D546B1" w:rsidRDefault="0001499C" w:rsidP="006E73A4">
                            <w:pPr>
                              <w:pStyle w:val="BodyText"/>
                            </w:pPr>
                            <w:r>
                              <w:t>Testing and characterization on-going.</w:t>
                            </w:r>
                          </w:p>
                          <w:p w14:paraId="7FDEB215" w14:textId="77777777" w:rsidR="00221E0E" w:rsidRPr="00EB2003" w:rsidRDefault="00221E0E" w:rsidP="003241AC">
                            <w:pPr>
                              <w:pStyle w:val="SidebarHeading"/>
                            </w:pPr>
                            <w:r w:rsidRPr="00D27D1A">
                              <w:t xml:space="preserve">IP Status             </w:t>
                            </w:r>
                            <w:r w:rsidRPr="00EB2003">
                              <w:t xml:space="preserve">   </w:t>
                            </w:r>
                          </w:p>
                          <w:p w14:paraId="5D5D1716" w14:textId="6B398A33" w:rsidR="00221E0E" w:rsidRPr="003241AC" w:rsidRDefault="00221E0E" w:rsidP="003241AC">
                            <w:pPr>
                              <w:pStyle w:val="BodyText"/>
                            </w:pPr>
                            <w:r w:rsidRPr="0031088A">
                              <w:t>Patent Pending</w:t>
                            </w:r>
                          </w:p>
                          <w:p w14:paraId="724E0B89" w14:textId="77777777" w:rsidR="00221E0E" w:rsidRPr="00D27D1A" w:rsidRDefault="00221E0E" w:rsidP="003241AC">
                            <w:pPr>
                              <w:pStyle w:val="SidebarHeading"/>
                            </w:pPr>
                            <w:r w:rsidRPr="00D27D1A">
                              <w:t xml:space="preserve">Primary Inventor(s)       </w:t>
                            </w:r>
                          </w:p>
                          <w:p w14:paraId="4519255D" w14:textId="5EDD6821" w:rsidR="006E73A4" w:rsidRDefault="0001499C" w:rsidP="006E73A4">
                            <w:pPr>
                              <w:pStyle w:val="BodyText"/>
                              <w:spacing w:after="0"/>
                            </w:pPr>
                            <w:r>
                              <w:t>Alison Hoxie</w:t>
                            </w:r>
                            <w:r w:rsidR="006E73A4" w:rsidRPr="006E73A4">
                              <w:t>, PhD</w:t>
                            </w:r>
                          </w:p>
                          <w:p w14:paraId="39BF1E48" w14:textId="6EF0976C" w:rsidR="006E73A4" w:rsidRDefault="006E73A4" w:rsidP="006E73A4">
                            <w:pPr>
                              <w:pStyle w:val="BodyText"/>
                              <w:spacing w:after="0"/>
                            </w:pPr>
                            <w:r w:rsidRPr="006E73A4">
                              <w:t xml:space="preserve">Mechanical </w:t>
                            </w:r>
                            <w:r w:rsidR="0001499C">
                              <w:t xml:space="preserve">and Industrial </w:t>
                            </w:r>
                            <w:r w:rsidRPr="006E73A4">
                              <w:t>Engineering</w:t>
                            </w:r>
                          </w:p>
                          <w:p w14:paraId="6D30AD62" w14:textId="77777777" w:rsidR="00731FC2" w:rsidRDefault="00731FC2" w:rsidP="006E73A4">
                            <w:pPr>
                              <w:pStyle w:val="BodyText"/>
                              <w:spacing w:after="0"/>
                            </w:pPr>
                          </w:p>
                          <w:p w14:paraId="7F787625" w14:textId="3DAD0DEB" w:rsidR="00731FC2" w:rsidRDefault="00731FC2" w:rsidP="006E73A4">
                            <w:pPr>
                              <w:pStyle w:val="BodyText"/>
                              <w:spacing w:after="0"/>
                            </w:pPr>
                            <w:r>
                              <w:t xml:space="preserve">Paul </w:t>
                            </w:r>
                            <w:proofErr w:type="spellStart"/>
                            <w:r>
                              <w:t>Strykowski</w:t>
                            </w:r>
                            <w:proofErr w:type="spellEnd"/>
                            <w:r>
                              <w:t>, PhD</w:t>
                            </w:r>
                          </w:p>
                          <w:p w14:paraId="4B5958B6" w14:textId="32FBB502" w:rsidR="00731FC2" w:rsidRDefault="00731FC2" w:rsidP="006E73A4">
                            <w:pPr>
                              <w:pStyle w:val="BodyText"/>
                              <w:spacing w:after="0"/>
                            </w:pPr>
                            <w:r>
                              <w:t>Mechanical Engineering</w:t>
                            </w:r>
                          </w:p>
                          <w:p w14:paraId="29809665" w14:textId="77777777" w:rsidR="00116944" w:rsidRDefault="00116944" w:rsidP="006E73A4">
                            <w:pPr>
                              <w:pStyle w:val="BodyText"/>
                              <w:spacing w:after="0"/>
                            </w:pPr>
                          </w:p>
                          <w:p w14:paraId="45165B83" w14:textId="394351C0" w:rsidR="00116944" w:rsidRDefault="00116944" w:rsidP="006E73A4">
                            <w:pPr>
                              <w:pStyle w:val="BodyText"/>
                              <w:spacing w:after="0"/>
                            </w:pPr>
                            <w:r>
                              <w:t>Vinod Srinivasan, PhD</w:t>
                            </w:r>
                          </w:p>
                          <w:p w14:paraId="498CCA8D" w14:textId="3BE5B00B" w:rsidR="00116944" w:rsidRPr="006E73A4" w:rsidRDefault="00116944" w:rsidP="006E73A4">
                            <w:pPr>
                              <w:pStyle w:val="BodyText"/>
                              <w:spacing w:after="0"/>
                            </w:pPr>
                            <w:r>
                              <w:t>Mechanical Engineering</w:t>
                            </w:r>
                          </w:p>
                          <w:p w14:paraId="331E5069" w14:textId="2D919CAD" w:rsidR="00221E0E" w:rsidRPr="00EB2003" w:rsidRDefault="00221E0E" w:rsidP="003241AC">
                            <w:pPr>
                              <w:pStyle w:val="SidebarHeading"/>
                            </w:pPr>
                            <w:r w:rsidRPr="00D27D1A">
                              <w:t>Contact</w:t>
                            </w:r>
                            <w:r w:rsidRPr="00EB2003">
                              <w:t xml:space="preserve"> </w:t>
                            </w:r>
                          </w:p>
                          <w:p w14:paraId="15E8BB18" w14:textId="39197CE9" w:rsidR="00221E0E" w:rsidRPr="003241AC" w:rsidRDefault="005A67D4" w:rsidP="003241AC">
                            <w:pPr>
                              <w:pStyle w:val="BodyText"/>
                            </w:pPr>
                            <w:r>
                              <w:t>Kevin Nickels</w:t>
                            </w:r>
                            <w:r w:rsidR="003241AC">
                              <w:br/>
                            </w:r>
                            <w:r w:rsidR="00221E0E" w:rsidRPr="0031088A">
                              <w:t xml:space="preserve">Technology </w:t>
                            </w:r>
                            <w:r w:rsidR="00116944">
                              <w:t>Licensing Officer</w:t>
                            </w:r>
                            <w:r w:rsidR="00221E0E" w:rsidRPr="0031088A">
                              <w:t xml:space="preserve">                     </w:t>
                            </w:r>
                            <w:proofErr w:type="gramStart"/>
                            <w:r w:rsidR="00221E0E">
                              <w:t>612.</w:t>
                            </w:r>
                            <w:r>
                              <w:t>625.7289</w:t>
                            </w:r>
                            <w:r w:rsidRPr="0031088A">
                              <w:t xml:space="preserve">  </w:t>
                            </w:r>
                            <w:r>
                              <w:t>knickels</w:t>
                            </w:r>
                            <w:r w:rsidR="00221E0E" w:rsidRPr="0031088A">
                              <w:t>@umn.edu</w:t>
                            </w:r>
                            <w:proofErr w:type="gramEnd"/>
                          </w:p>
                          <w:p w14:paraId="4D6072DE" w14:textId="42C5D5E5" w:rsidR="00221E0E" w:rsidRPr="00EB2003" w:rsidRDefault="00221E0E" w:rsidP="003241AC">
                            <w:pPr>
                              <w:pStyle w:val="SidebarHeading"/>
                            </w:pPr>
                            <w:r w:rsidRPr="00D27D1A">
                              <w:t>Case Reference</w:t>
                            </w:r>
                          </w:p>
                          <w:p w14:paraId="5E2A8CBD" w14:textId="5A68C879" w:rsidR="00221E0E" w:rsidRDefault="00221E0E" w:rsidP="00EB2003">
                            <w:pPr>
                              <w:spacing w:after="0"/>
                              <w:rPr>
                                <w:rFonts w:eastAsiaTheme="minorEastAsia" w:cs="Times New Roman"/>
                                <w:color w:val="404040" w:themeColor="text1" w:themeTint="BF"/>
                                <w:szCs w:val="20"/>
                              </w:rPr>
                            </w:pPr>
                            <w:r w:rsidRPr="0031088A">
                              <w:rPr>
                                <w:rFonts w:eastAsiaTheme="minorEastAsia" w:cs="Times New Roman"/>
                                <w:color w:val="404040" w:themeColor="text1" w:themeTint="BF"/>
                                <w:szCs w:val="20"/>
                              </w:rPr>
                              <w:t>201</w:t>
                            </w:r>
                            <w:r w:rsidR="0001499C">
                              <w:rPr>
                                <w:rFonts w:eastAsiaTheme="minorEastAsia" w:cs="Times New Roman"/>
                                <w:color w:val="404040" w:themeColor="text1" w:themeTint="BF"/>
                                <w:szCs w:val="20"/>
                              </w:rPr>
                              <w:t>50202</w:t>
                            </w:r>
                          </w:p>
                          <w:p w14:paraId="31015E5C" w14:textId="1C8DBB1A" w:rsidR="00221E0E" w:rsidRDefault="00221E0E" w:rsidP="00E75D83">
                            <w:pPr>
                              <w:rPr>
                                <w:rFonts w:eastAsiaTheme="minorEastAsia" w:cs="Times New Roman"/>
                                <w:color w:val="404040" w:themeColor="text1" w:themeTint="BF"/>
                                <w:szCs w:val="20"/>
                              </w:rPr>
                            </w:pPr>
                            <w:r>
                              <w:rPr>
                                <w:rFonts w:eastAsiaTheme="minorEastAsia" w:cs="Times New Roman"/>
                                <w:color w:val="404040" w:themeColor="text1" w:themeTint="BF"/>
                                <w:szCs w:val="20"/>
                              </w:rPr>
                              <w:t>www.license.umn.edu</w:t>
                            </w:r>
                          </w:p>
                          <w:p w14:paraId="33D03C78" w14:textId="77777777" w:rsidR="00221E0E" w:rsidRPr="0031088A" w:rsidRDefault="00221E0E" w:rsidP="00E75D83">
                            <w:pPr>
                              <w:rPr>
                                <w:rFonts w:eastAsiaTheme="minorEastAsia" w:cs="Times New Roman"/>
                                <w:color w:val="404040" w:themeColor="text1" w:themeTint="BF"/>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90pt;width:156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" filled="f" stroked="f">
                <v:textbox inset=",7.2pt,,7.2pt">
                  <w:txbxContent>
                    <w:p w14:paraId="749ABB3A" w14:textId="77777777" w:rsidR="00221E0E" w:rsidRPr="003241AC" w:rsidRDefault="00221E0E" w:rsidP="003241AC">
                      <w:pPr>
                        <w:pStyle w:val="SidebarHeading"/>
                      </w:pPr>
                      <w:r w:rsidRPr="003241AC">
                        <w:t xml:space="preserve">Technology Status     </w:t>
                      </w:r>
                    </w:p>
                    <w:p w14:paraId="57092D91" w14:textId="77777777" w:rsidR="001404B1" w:rsidRDefault="0001499C" w:rsidP="006E73A4">
                      <w:pPr>
                        <w:pStyle w:val="BodyText"/>
                      </w:pPr>
                      <w:r>
                        <w:t xml:space="preserve">Prototype built.  </w:t>
                      </w:r>
                    </w:p>
                    <w:p w14:paraId="405E5EDC" w14:textId="1625ECCE" w:rsidR="006E73A4" w:rsidRPr="00D546B1" w:rsidRDefault="0001499C" w:rsidP="006E73A4">
                      <w:pPr>
                        <w:pStyle w:val="BodyText"/>
                      </w:pPr>
                      <w:r>
                        <w:t>Testing and characterization on-going.</w:t>
                      </w:r>
                    </w:p>
                    <w:p w14:paraId="7FDEB215" w14:textId="77777777" w:rsidR="00221E0E" w:rsidRPr="00EB2003" w:rsidRDefault="00221E0E" w:rsidP="003241AC">
                      <w:pPr>
                        <w:pStyle w:val="SidebarHeading"/>
                      </w:pPr>
                      <w:r w:rsidRPr="00D27D1A">
                        <w:t xml:space="preserve">IP Status             </w:t>
                      </w:r>
                      <w:r w:rsidRPr="00EB2003">
                        <w:t xml:space="preserve">   </w:t>
                      </w:r>
                    </w:p>
                    <w:p w14:paraId="5D5D1716" w14:textId="6B398A33" w:rsidR="00221E0E" w:rsidRPr="003241AC" w:rsidRDefault="00221E0E" w:rsidP="003241AC">
                      <w:pPr>
                        <w:pStyle w:val="BodyText"/>
                      </w:pPr>
                      <w:r w:rsidRPr="0031088A">
                        <w:t>Patent Pending</w:t>
                      </w:r>
                    </w:p>
                    <w:p w14:paraId="724E0B89" w14:textId="77777777" w:rsidR="00221E0E" w:rsidRPr="00D27D1A" w:rsidRDefault="00221E0E" w:rsidP="003241AC">
                      <w:pPr>
                        <w:pStyle w:val="SidebarHeading"/>
                      </w:pPr>
                      <w:r w:rsidRPr="00D27D1A">
                        <w:t xml:space="preserve">Primary Inventor(s)       </w:t>
                      </w:r>
                    </w:p>
                    <w:p w14:paraId="4519255D" w14:textId="5EDD6821" w:rsidR="006E73A4" w:rsidRDefault="0001499C" w:rsidP="006E73A4">
                      <w:pPr>
                        <w:pStyle w:val="BodyText"/>
                        <w:spacing w:after="0"/>
                      </w:pPr>
                      <w:r>
                        <w:t>Alison Hoxie</w:t>
                      </w:r>
                      <w:r w:rsidR="006E73A4" w:rsidRPr="006E73A4">
                        <w:t>, PhD</w:t>
                      </w:r>
                    </w:p>
                    <w:p w14:paraId="39BF1E48" w14:textId="6EF0976C" w:rsidR="006E73A4" w:rsidRDefault="006E73A4" w:rsidP="006E73A4">
                      <w:pPr>
                        <w:pStyle w:val="BodyText"/>
                        <w:spacing w:after="0"/>
                      </w:pPr>
                      <w:r w:rsidRPr="006E73A4">
                        <w:t xml:space="preserve">Mechanical </w:t>
                      </w:r>
                      <w:r w:rsidR="0001499C">
                        <w:t xml:space="preserve">and Industrial </w:t>
                      </w:r>
                      <w:r w:rsidRPr="006E73A4">
                        <w:t>Engineering</w:t>
                      </w:r>
                    </w:p>
                    <w:p w14:paraId="6D30AD62" w14:textId="77777777" w:rsidR="00731FC2" w:rsidRDefault="00731FC2" w:rsidP="006E73A4">
                      <w:pPr>
                        <w:pStyle w:val="BodyText"/>
                        <w:spacing w:after="0"/>
                      </w:pPr>
                    </w:p>
                    <w:p w14:paraId="7F787625" w14:textId="3DAD0DEB" w:rsidR="00731FC2" w:rsidRDefault="00731FC2" w:rsidP="006E73A4">
                      <w:pPr>
                        <w:pStyle w:val="BodyText"/>
                        <w:spacing w:after="0"/>
                      </w:pPr>
                      <w:r>
                        <w:t xml:space="preserve">Paul </w:t>
                      </w:r>
                      <w:proofErr w:type="spellStart"/>
                      <w:r>
                        <w:t>Strykowski</w:t>
                      </w:r>
                      <w:proofErr w:type="spellEnd"/>
                      <w:r>
                        <w:t>, PhD</w:t>
                      </w:r>
                    </w:p>
                    <w:p w14:paraId="4B5958B6" w14:textId="32FBB502" w:rsidR="00731FC2" w:rsidRDefault="00731FC2" w:rsidP="006E73A4">
                      <w:pPr>
                        <w:pStyle w:val="BodyText"/>
                        <w:spacing w:after="0"/>
                      </w:pPr>
                      <w:r>
                        <w:t>Mechanical Engineering</w:t>
                      </w:r>
                    </w:p>
                    <w:p w14:paraId="29809665" w14:textId="77777777" w:rsidR="00116944" w:rsidRDefault="00116944" w:rsidP="006E73A4">
                      <w:pPr>
                        <w:pStyle w:val="BodyText"/>
                        <w:spacing w:after="0"/>
                      </w:pPr>
                    </w:p>
                    <w:p w14:paraId="45165B83" w14:textId="394351C0" w:rsidR="00116944" w:rsidRDefault="00116944" w:rsidP="006E73A4">
                      <w:pPr>
                        <w:pStyle w:val="BodyText"/>
                        <w:spacing w:after="0"/>
                      </w:pPr>
                      <w:r>
                        <w:t>Vinod Srinivasan, PhD</w:t>
                      </w:r>
                    </w:p>
                    <w:p w14:paraId="498CCA8D" w14:textId="3BE5B00B" w:rsidR="00116944" w:rsidRPr="006E73A4" w:rsidRDefault="00116944" w:rsidP="006E73A4">
                      <w:pPr>
                        <w:pStyle w:val="BodyText"/>
                        <w:spacing w:after="0"/>
                      </w:pPr>
                      <w:r>
                        <w:t>Mechanical Engineering</w:t>
                      </w:r>
                    </w:p>
                    <w:p w14:paraId="331E5069" w14:textId="2D919CAD" w:rsidR="00221E0E" w:rsidRPr="00EB2003" w:rsidRDefault="00221E0E" w:rsidP="003241AC">
                      <w:pPr>
                        <w:pStyle w:val="SidebarHeading"/>
                      </w:pPr>
                      <w:r w:rsidRPr="00D27D1A">
                        <w:t>Contact</w:t>
                      </w:r>
                      <w:r w:rsidRPr="00EB2003">
                        <w:t xml:space="preserve"> </w:t>
                      </w:r>
                    </w:p>
                    <w:p w14:paraId="15E8BB18" w14:textId="39197CE9" w:rsidR="00221E0E" w:rsidRPr="003241AC" w:rsidRDefault="005A67D4" w:rsidP="003241AC">
                      <w:pPr>
                        <w:pStyle w:val="BodyText"/>
                      </w:pPr>
                      <w:r>
                        <w:t>Kevin Nickels</w:t>
                      </w:r>
                      <w:r w:rsidR="003241AC">
                        <w:br/>
                      </w:r>
                      <w:r w:rsidR="00221E0E" w:rsidRPr="0031088A">
                        <w:t xml:space="preserve">Technology </w:t>
                      </w:r>
                      <w:r w:rsidR="00116944">
                        <w:t>Licensing Officer</w:t>
                      </w:r>
                      <w:r w:rsidR="00221E0E" w:rsidRPr="0031088A">
                        <w:t xml:space="preserve">                     </w:t>
                      </w:r>
                      <w:proofErr w:type="gramStart"/>
                      <w:r w:rsidR="00221E0E">
                        <w:t>612.</w:t>
                      </w:r>
                      <w:r>
                        <w:t>625.7289</w:t>
                      </w:r>
                      <w:r w:rsidRPr="0031088A">
                        <w:t xml:space="preserve">  </w:t>
                      </w:r>
                      <w:r>
                        <w:t>knickels</w:t>
                      </w:r>
                      <w:r w:rsidR="00221E0E" w:rsidRPr="0031088A">
                        <w:t>@umn.edu</w:t>
                      </w:r>
                      <w:proofErr w:type="gramEnd"/>
                    </w:p>
                    <w:p w14:paraId="4D6072DE" w14:textId="42C5D5E5" w:rsidR="00221E0E" w:rsidRPr="00EB2003" w:rsidRDefault="00221E0E" w:rsidP="003241AC">
                      <w:pPr>
                        <w:pStyle w:val="SidebarHeading"/>
                      </w:pPr>
                      <w:r w:rsidRPr="00D27D1A">
                        <w:t>Case Reference</w:t>
                      </w:r>
                    </w:p>
                    <w:p w14:paraId="5E2A8CBD" w14:textId="5A68C879" w:rsidR="00221E0E" w:rsidRDefault="00221E0E" w:rsidP="00EB2003">
                      <w:pPr>
                        <w:spacing w:after="0"/>
                        <w:rPr>
                          <w:rFonts w:eastAsiaTheme="minorEastAsia" w:cs="Times New Roman"/>
                          <w:color w:val="404040" w:themeColor="text1" w:themeTint="BF"/>
                          <w:szCs w:val="20"/>
                        </w:rPr>
                      </w:pPr>
                      <w:r w:rsidRPr="0031088A">
                        <w:rPr>
                          <w:rFonts w:eastAsiaTheme="minorEastAsia" w:cs="Times New Roman"/>
                          <w:color w:val="404040" w:themeColor="text1" w:themeTint="BF"/>
                          <w:szCs w:val="20"/>
                        </w:rPr>
                        <w:t>201</w:t>
                      </w:r>
                      <w:r w:rsidR="0001499C">
                        <w:rPr>
                          <w:rFonts w:eastAsiaTheme="minorEastAsia" w:cs="Times New Roman"/>
                          <w:color w:val="404040" w:themeColor="text1" w:themeTint="BF"/>
                          <w:szCs w:val="20"/>
                        </w:rPr>
                        <w:t>50202</w:t>
                      </w:r>
                    </w:p>
                    <w:p w14:paraId="31015E5C" w14:textId="1C8DBB1A" w:rsidR="00221E0E" w:rsidRDefault="00221E0E" w:rsidP="00E75D83">
                      <w:pPr>
                        <w:rPr>
                          <w:rFonts w:eastAsiaTheme="minorEastAsia" w:cs="Times New Roman"/>
                          <w:color w:val="404040" w:themeColor="text1" w:themeTint="BF"/>
                          <w:szCs w:val="20"/>
                        </w:rPr>
                      </w:pPr>
                      <w:r>
                        <w:rPr>
                          <w:rFonts w:eastAsiaTheme="minorEastAsia" w:cs="Times New Roman"/>
                          <w:color w:val="404040" w:themeColor="text1" w:themeTint="BF"/>
                          <w:szCs w:val="20"/>
                        </w:rPr>
                        <w:t>www.license.umn.edu</w:t>
                      </w:r>
                    </w:p>
                    <w:p w14:paraId="33D03C78" w14:textId="77777777" w:rsidR="00221E0E" w:rsidRPr="0031088A" w:rsidRDefault="00221E0E" w:rsidP="00E75D83">
                      <w:pPr>
                        <w:rPr>
                          <w:rFonts w:eastAsiaTheme="minorEastAsia" w:cs="Times New Roman"/>
                          <w:color w:val="404040" w:themeColor="text1" w:themeTint="BF"/>
                          <w:szCs w:val="20"/>
                        </w:rPr>
                      </w:pPr>
                    </w:p>
                  </w:txbxContent>
                </v:textbox>
                <w10:wrap type="tight"/>
              </v:shape>
            </w:pict>
          </mc:Fallback>
        </mc:AlternateContent>
      </w:r>
      <w:r>
        <w:rPr>
          <w:noProof/>
        </w:rPr>
        <w:drawing>
          <wp:inline distT="0" distB="0" distL="0" distR="0" wp14:anchorId="13C6092F" wp14:editId="7DA24BCB">
            <wp:extent cx="1743710" cy="9753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710" cy="975360"/>
                    </a:xfrm>
                    <a:prstGeom prst="rect">
                      <a:avLst/>
                    </a:prstGeom>
                    <a:noFill/>
                  </pic:spPr>
                </pic:pic>
              </a:graphicData>
            </a:graphic>
          </wp:inline>
        </w:drawing>
      </w:r>
      <w:bookmarkStart w:id="0" w:name="_GoBack"/>
      <w:bookmarkEnd w:id="0"/>
    </w:p>
    <w:sectPr w:rsidR="00116944" w:rsidRPr="00033E9C" w:rsidSect="002B4EB5">
      <w:type w:val="continuous"/>
      <w:pgSz w:w="12240" w:h="15840"/>
      <w:pgMar w:top="216" w:right="260" w:bottom="259" w:left="260" w:header="720" w:footer="720" w:gutter="0"/>
      <w:cols w:num="2" w:space="7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F2BA" w14:textId="77777777" w:rsidR="005C1908" w:rsidRDefault="005C1908" w:rsidP="00DF7805">
      <w:pPr>
        <w:spacing w:after="0" w:line="240" w:lineRule="auto"/>
      </w:pPr>
      <w:r>
        <w:separator/>
      </w:r>
    </w:p>
  </w:endnote>
  <w:endnote w:type="continuationSeparator" w:id="0">
    <w:p w14:paraId="55356AA3" w14:textId="77777777" w:rsidR="005C1908" w:rsidRDefault="005C1908" w:rsidP="00DF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97B7" w14:textId="77777777" w:rsidR="00221E0E" w:rsidRPr="00EB2003" w:rsidRDefault="00221E0E" w:rsidP="00221E0E">
    <w:pPr>
      <w:pStyle w:val="Footer"/>
    </w:pPr>
    <w:r w:rsidRPr="00EB2003">
      <w:br/>
      <w:t>Office for Technology Commercialization www.research.umn.edu/techcomm • umotc@umn.edu • 612.624.0550</w:t>
    </w:r>
  </w:p>
  <w:p w14:paraId="52DEFD81" w14:textId="1CFFB4AC" w:rsidR="00221E0E" w:rsidRPr="00EB2003" w:rsidRDefault="00221E0E" w:rsidP="00B314B3">
    <w:pPr>
      <w:pStyle w:val="Footer"/>
    </w:pPr>
    <w:r w:rsidRPr="00EB2003">
      <w:t>© 201</w:t>
    </w:r>
    <w:r w:rsidR="00796655">
      <w:t>5</w:t>
    </w:r>
    <w:r w:rsidRPr="00EB2003">
      <w:t xml:space="preserve"> Regents of the University of </w:t>
    </w:r>
    <w:r w:rsidRPr="00B314B3">
      <w:t>Minnesota</w:t>
    </w:r>
    <w:r w:rsidRPr="00EB2003">
      <w:t>. The University of Minnesota is an equal opportunity educator and employer.</w:t>
    </w:r>
  </w:p>
  <w:p w14:paraId="4FB01647" w14:textId="5C79BF3C" w:rsidR="00221E0E" w:rsidRPr="00EB2003" w:rsidRDefault="00221E0E" w:rsidP="00EB2003">
    <w:pPr>
      <w:pStyle w:val="Footer"/>
      <w:tabs>
        <w:tab w:val="clear" w:pos="4320"/>
        <w:tab w:val="clear" w:pos="8640"/>
        <w:tab w:val="right" w:pos="11520"/>
      </w:tabs>
      <w:rPr>
        <w:rFonts w:ascii="Arial" w:hAnsi="Arial"/>
        <w:szCs w:val="16"/>
      </w:rPr>
    </w:pPr>
    <w:r w:rsidRPr="00EB2003">
      <w:rPr>
        <w:rFonts w:ascii="Arial" w:hAnsi="Arial"/>
        <w:szCs w:val="16"/>
      </w:rPr>
      <w:tab/>
    </w:r>
    <w:r w:rsidR="005A67D4">
      <w:rPr>
        <w:rFonts w:ascii="Arial" w:hAnsi="Arial"/>
        <w:szCs w:val="16"/>
      </w:rPr>
      <w:t>12</w:t>
    </w:r>
    <w:r w:rsidRPr="00EB2003">
      <w:rPr>
        <w:rFonts w:ascii="Arial" w:hAnsi="Arial"/>
        <w:szCs w:val="16"/>
      </w:rPr>
      <w:t>/</w:t>
    </w:r>
    <w:r w:rsidR="005A67D4">
      <w:rPr>
        <w:rFonts w:ascii="Arial" w:hAnsi="Arial"/>
        <w:szCs w:val="16"/>
      </w:rPr>
      <w:t>30</w:t>
    </w:r>
    <w:r w:rsidRPr="00EB2003">
      <w:rPr>
        <w:rFonts w:ascii="Arial" w:hAnsi="Arial"/>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C939B" w14:textId="77777777" w:rsidR="005C1908" w:rsidRDefault="005C1908" w:rsidP="00DF7805">
      <w:pPr>
        <w:spacing w:after="0" w:line="240" w:lineRule="auto"/>
      </w:pPr>
      <w:r>
        <w:separator/>
      </w:r>
    </w:p>
  </w:footnote>
  <w:footnote w:type="continuationSeparator" w:id="0">
    <w:p w14:paraId="73ECE4D7" w14:textId="77777777" w:rsidR="005C1908" w:rsidRDefault="005C1908" w:rsidP="00DF7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B18F" w14:textId="3FDA7806" w:rsidR="00221E0E" w:rsidRDefault="00221E0E" w:rsidP="00E311E7">
    <w:pPr>
      <w:pStyle w:val="Header"/>
      <w:jc w:val="center"/>
    </w:pPr>
    <w:r>
      <w:rPr>
        <w:noProof/>
      </w:rPr>
      <w:drawing>
        <wp:inline distT="0" distB="0" distL="0" distR="0" wp14:anchorId="3B3B4F41" wp14:editId="1E6ED9BC">
          <wp:extent cx="7287768" cy="786384"/>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7768" cy="7863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546B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4F7B4A"/>
    <w:multiLevelType w:val="hybridMultilevel"/>
    <w:tmpl w:val="1BF4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D109C"/>
    <w:multiLevelType w:val="hybridMultilevel"/>
    <w:tmpl w:val="81865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F45E2A"/>
    <w:multiLevelType w:val="hybridMultilevel"/>
    <w:tmpl w:val="9D92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650D3"/>
    <w:multiLevelType w:val="hybridMultilevel"/>
    <w:tmpl w:val="0D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10B4F"/>
    <w:multiLevelType w:val="hybridMultilevel"/>
    <w:tmpl w:val="F62478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70"/>
    <w:rsid w:val="0001499C"/>
    <w:rsid w:val="00033E9C"/>
    <w:rsid w:val="000401F2"/>
    <w:rsid w:val="000B747F"/>
    <w:rsid w:val="001053A9"/>
    <w:rsid w:val="00116944"/>
    <w:rsid w:val="00120B0C"/>
    <w:rsid w:val="001404B1"/>
    <w:rsid w:val="00147D97"/>
    <w:rsid w:val="00195DB9"/>
    <w:rsid w:val="001A5005"/>
    <w:rsid w:val="00221E0E"/>
    <w:rsid w:val="00222D68"/>
    <w:rsid w:val="00244074"/>
    <w:rsid w:val="002455C0"/>
    <w:rsid w:val="0028127A"/>
    <w:rsid w:val="002A3EF6"/>
    <w:rsid w:val="002B4EB5"/>
    <w:rsid w:val="002D57F4"/>
    <w:rsid w:val="0031088A"/>
    <w:rsid w:val="00313669"/>
    <w:rsid w:val="003241AC"/>
    <w:rsid w:val="003930C6"/>
    <w:rsid w:val="0039328E"/>
    <w:rsid w:val="003D2485"/>
    <w:rsid w:val="00424D48"/>
    <w:rsid w:val="004515F6"/>
    <w:rsid w:val="00471903"/>
    <w:rsid w:val="00480DF4"/>
    <w:rsid w:val="00482CE7"/>
    <w:rsid w:val="004A5E00"/>
    <w:rsid w:val="004C626D"/>
    <w:rsid w:val="004F42A8"/>
    <w:rsid w:val="005A67D4"/>
    <w:rsid w:val="005C1908"/>
    <w:rsid w:val="005C3E44"/>
    <w:rsid w:val="00635775"/>
    <w:rsid w:val="00636593"/>
    <w:rsid w:val="00680D9D"/>
    <w:rsid w:val="006A0F57"/>
    <w:rsid w:val="006B584C"/>
    <w:rsid w:val="006E73A4"/>
    <w:rsid w:val="00704864"/>
    <w:rsid w:val="0072309C"/>
    <w:rsid w:val="00731545"/>
    <w:rsid w:val="00731FC2"/>
    <w:rsid w:val="007330FE"/>
    <w:rsid w:val="00761958"/>
    <w:rsid w:val="00796655"/>
    <w:rsid w:val="007B66A6"/>
    <w:rsid w:val="0080069E"/>
    <w:rsid w:val="0084294E"/>
    <w:rsid w:val="00876B9C"/>
    <w:rsid w:val="00883632"/>
    <w:rsid w:val="008F7CC9"/>
    <w:rsid w:val="00937BB6"/>
    <w:rsid w:val="009E0770"/>
    <w:rsid w:val="00A72FB6"/>
    <w:rsid w:val="00AF5AC4"/>
    <w:rsid w:val="00B314B3"/>
    <w:rsid w:val="00B84635"/>
    <w:rsid w:val="00BC6BD6"/>
    <w:rsid w:val="00D27D1A"/>
    <w:rsid w:val="00DF7805"/>
    <w:rsid w:val="00E311E7"/>
    <w:rsid w:val="00E75D83"/>
    <w:rsid w:val="00EB2003"/>
    <w:rsid w:val="00F87101"/>
    <w:rsid w:val="00FE43C0"/>
    <w:rsid w:val="00FF5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8127A"/>
    <w:pPr>
      <w:spacing w:after="120"/>
    </w:pPr>
    <w:rPr>
      <w:rFonts w:ascii="Helvetica" w:hAnsi="Helvetica"/>
      <w:sz w:val="20"/>
    </w:rPr>
  </w:style>
  <w:style w:type="paragraph" w:styleId="Heading1">
    <w:name w:val="heading 1"/>
    <w:next w:val="BodyText"/>
    <w:link w:val="Heading1Char"/>
    <w:qFormat/>
    <w:rsid w:val="002455C0"/>
    <w:pPr>
      <w:spacing w:before="120" w:after="120"/>
      <w:contextualSpacing/>
      <w:outlineLvl w:val="0"/>
    </w:pPr>
    <w:rPr>
      <w:rFonts w:ascii="Helvetica" w:eastAsia="Arial" w:hAnsi="Helvetica" w:cs="Arial"/>
      <w:b/>
      <w:bCs/>
      <w:sz w:val="24"/>
      <w:szCs w:val="24"/>
      <w:lang w:eastAsia="ja-JP"/>
    </w:rPr>
  </w:style>
  <w:style w:type="paragraph" w:styleId="Heading2">
    <w:name w:val="heading 2"/>
    <w:basedOn w:val="Normal"/>
    <w:next w:val="BodyText"/>
    <w:link w:val="Heading2Char"/>
    <w:qFormat/>
    <w:rsid w:val="004C626D"/>
    <w:pPr>
      <w:widowControl/>
      <w:spacing w:after="60"/>
      <w:contextualSpacing/>
      <w:outlineLvl w:val="1"/>
    </w:pPr>
    <w:rPr>
      <w:rFonts w:eastAsia="Arial" w:cs="Arial"/>
      <w:b/>
      <w:i/>
      <w:color w:val="43434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5C0"/>
    <w:rPr>
      <w:rFonts w:ascii="Helvetica" w:eastAsia="Arial" w:hAnsi="Helvetica" w:cs="Arial"/>
      <w:b/>
      <w:bCs/>
      <w:sz w:val="24"/>
      <w:szCs w:val="24"/>
      <w:lang w:eastAsia="ja-JP"/>
    </w:rPr>
  </w:style>
  <w:style w:type="character" w:customStyle="1" w:styleId="Heading2Char">
    <w:name w:val="Heading 2 Char"/>
    <w:basedOn w:val="DefaultParagraphFont"/>
    <w:link w:val="Heading2"/>
    <w:rsid w:val="004C626D"/>
    <w:rPr>
      <w:rFonts w:ascii="Helvetica" w:eastAsia="Arial" w:hAnsi="Helvetica" w:cs="Arial"/>
      <w:b/>
      <w:i/>
      <w:color w:val="434343"/>
      <w:sz w:val="20"/>
      <w:szCs w:val="24"/>
      <w:lang w:eastAsia="ja-JP"/>
    </w:rPr>
  </w:style>
  <w:style w:type="paragraph" w:styleId="BalloonText">
    <w:name w:val="Balloon Text"/>
    <w:basedOn w:val="Normal"/>
    <w:link w:val="BalloonTextChar"/>
    <w:uiPriority w:val="99"/>
    <w:semiHidden/>
    <w:unhideWhenUsed/>
    <w:rsid w:val="002812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27A"/>
    <w:rPr>
      <w:rFonts w:ascii="Lucida Grande" w:hAnsi="Lucida Grande" w:cs="Lucida Grande"/>
      <w:sz w:val="18"/>
      <w:szCs w:val="18"/>
    </w:rPr>
  </w:style>
  <w:style w:type="paragraph" w:styleId="BodyText">
    <w:name w:val="Body Text"/>
    <w:basedOn w:val="Normal"/>
    <w:link w:val="BodyTextChar"/>
    <w:uiPriority w:val="99"/>
    <w:unhideWhenUsed/>
    <w:qFormat/>
    <w:rsid w:val="004C626D"/>
    <w:pPr>
      <w:spacing w:line="240" w:lineRule="auto"/>
    </w:pPr>
  </w:style>
  <w:style w:type="character" w:customStyle="1" w:styleId="BodyTextChar">
    <w:name w:val="Body Text Char"/>
    <w:basedOn w:val="DefaultParagraphFont"/>
    <w:link w:val="BodyText"/>
    <w:uiPriority w:val="99"/>
    <w:rsid w:val="004C626D"/>
    <w:rPr>
      <w:rFonts w:ascii="Helvetica" w:hAnsi="Helvetica"/>
      <w:sz w:val="20"/>
    </w:rPr>
  </w:style>
  <w:style w:type="paragraph" w:styleId="Title">
    <w:name w:val="Title"/>
    <w:basedOn w:val="Normal"/>
    <w:next w:val="Normal"/>
    <w:link w:val="TitleChar"/>
    <w:qFormat/>
    <w:rsid w:val="002455C0"/>
    <w:pPr>
      <w:widowControl/>
      <w:spacing w:after="240"/>
      <w:contextualSpacing/>
    </w:pPr>
    <w:rPr>
      <w:rFonts w:eastAsia="Georgia" w:cs="Georgia"/>
      <w:b/>
      <w:color w:val="000000" w:themeColor="text1"/>
      <w:sz w:val="36"/>
      <w:szCs w:val="28"/>
      <w:lang w:eastAsia="ja-JP"/>
    </w:rPr>
  </w:style>
  <w:style w:type="character" w:customStyle="1" w:styleId="TitleChar">
    <w:name w:val="Title Char"/>
    <w:basedOn w:val="DefaultParagraphFont"/>
    <w:link w:val="Title"/>
    <w:rsid w:val="002455C0"/>
    <w:rPr>
      <w:rFonts w:ascii="Helvetica" w:eastAsia="Georgia" w:hAnsi="Helvetica" w:cs="Georgia"/>
      <w:b/>
      <w:color w:val="000000" w:themeColor="text1"/>
      <w:sz w:val="36"/>
      <w:szCs w:val="28"/>
      <w:lang w:eastAsia="ja-JP"/>
    </w:rPr>
  </w:style>
  <w:style w:type="table" w:styleId="TableGrid">
    <w:name w:val="Table Grid"/>
    <w:basedOn w:val="TableNormal"/>
    <w:uiPriority w:val="59"/>
    <w:rsid w:val="00DF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8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7805"/>
  </w:style>
  <w:style w:type="paragraph" w:styleId="Footer">
    <w:name w:val="footer"/>
    <w:basedOn w:val="Normal"/>
    <w:link w:val="FooterChar"/>
    <w:uiPriority w:val="99"/>
    <w:unhideWhenUsed/>
    <w:rsid w:val="00B314B3"/>
    <w:pPr>
      <w:tabs>
        <w:tab w:val="center" w:pos="4320"/>
        <w:tab w:val="right" w:pos="8640"/>
      </w:tabs>
      <w:spacing w:after="0"/>
      <w:jc w:val="center"/>
    </w:pPr>
    <w:rPr>
      <w:color w:val="808080" w:themeColor="background1" w:themeShade="80"/>
      <w:sz w:val="16"/>
    </w:rPr>
  </w:style>
  <w:style w:type="character" w:customStyle="1" w:styleId="FooterChar">
    <w:name w:val="Footer Char"/>
    <w:basedOn w:val="DefaultParagraphFont"/>
    <w:link w:val="Footer"/>
    <w:uiPriority w:val="99"/>
    <w:rsid w:val="00B314B3"/>
    <w:rPr>
      <w:rFonts w:ascii="Helvetica" w:hAnsi="Helvetica"/>
      <w:color w:val="808080" w:themeColor="background1" w:themeShade="80"/>
      <w:sz w:val="16"/>
    </w:rPr>
  </w:style>
  <w:style w:type="table" w:styleId="LightShading">
    <w:name w:val="Light Shading"/>
    <w:aliases w:val="Table Collumn Light Shading"/>
    <w:basedOn w:val="TableNormal"/>
    <w:uiPriority w:val="60"/>
    <w:rsid w:val="002455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Helvetica" w:hAnsi="Helvetica"/>
        <w:b/>
        <w:bCs/>
        <w:sz w:val="24"/>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95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2309C"/>
    <w:pPr>
      <w:widowControl/>
      <w:spacing w:after="0"/>
      <w:ind w:left="720"/>
      <w:contextualSpacing/>
    </w:pPr>
    <w:rPr>
      <w:rFonts w:ascii="Arial" w:eastAsia="Arial" w:hAnsi="Arial" w:cs="Arial"/>
      <w:color w:val="434343"/>
      <w:sz w:val="18"/>
    </w:rPr>
  </w:style>
  <w:style w:type="paragraph" w:customStyle="1" w:styleId="TableCollumnHeading">
    <w:name w:val="Table Collumn Heading"/>
    <w:basedOn w:val="Normal"/>
    <w:next w:val="BodyText"/>
    <w:qFormat/>
    <w:rsid w:val="004C626D"/>
    <w:pPr>
      <w:spacing w:after="0" w:line="240" w:lineRule="auto"/>
    </w:pPr>
    <w:rPr>
      <w:b/>
      <w:sz w:val="24"/>
      <w:szCs w:val="24"/>
    </w:rPr>
  </w:style>
  <w:style w:type="paragraph" w:styleId="ListBullet">
    <w:name w:val="List Bullet"/>
    <w:basedOn w:val="Normal"/>
    <w:uiPriority w:val="99"/>
    <w:unhideWhenUsed/>
    <w:qFormat/>
    <w:rsid w:val="006B584C"/>
    <w:pPr>
      <w:numPr>
        <w:numId w:val="3"/>
      </w:numPr>
      <w:contextualSpacing/>
    </w:pPr>
  </w:style>
  <w:style w:type="paragraph" w:customStyle="1" w:styleId="SidebarHeading">
    <w:name w:val="Sidebar Heading"/>
    <w:basedOn w:val="Normal"/>
    <w:next w:val="BlockText"/>
    <w:qFormat/>
    <w:rsid w:val="003241AC"/>
    <w:pPr>
      <w:widowControl/>
      <w:spacing w:before="240" w:after="0"/>
    </w:pPr>
    <w:rPr>
      <w:rFonts w:eastAsiaTheme="minorEastAsia" w:cs="Times New Roman"/>
      <w:b/>
      <w:color w:val="404040" w:themeColor="text1" w:themeTint="BF"/>
      <w:sz w:val="26"/>
      <w:szCs w:val="28"/>
    </w:rPr>
  </w:style>
  <w:style w:type="paragraph" w:styleId="BlockText">
    <w:name w:val="Block Text"/>
    <w:basedOn w:val="Normal"/>
    <w:uiPriority w:val="99"/>
    <w:semiHidden/>
    <w:unhideWhenUsed/>
    <w:rsid w:val="003241A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NormalWeb">
    <w:name w:val="Normal (Web)"/>
    <w:basedOn w:val="Normal"/>
    <w:uiPriority w:val="99"/>
    <w:semiHidden/>
    <w:unhideWhenUsed/>
    <w:rsid w:val="00FF513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8127A"/>
    <w:pPr>
      <w:spacing w:after="120"/>
    </w:pPr>
    <w:rPr>
      <w:rFonts w:ascii="Helvetica" w:hAnsi="Helvetica"/>
      <w:sz w:val="20"/>
    </w:rPr>
  </w:style>
  <w:style w:type="paragraph" w:styleId="Heading1">
    <w:name w:val="heading 1"/>
    <w:next w:val="BodyText"/>
    <w:link w:val="Heading1Char"/>
    <w:qFormat/>
    <w:rsid w:val="002455C0"/>
    <w:pPr>
      <w:spacing w:before="120" w:after="120"/>
      <w:contextualSpacing/>
      <w:outlineLvl w:val="0"/>
    </w:pPr>
    <w:rPr>
      <w:rFonts w:ascii="Helvetica" w:eastAsia="Arial" w:hAnsi="Helvetica" w:cs="Arial"/>
      <w:b/>
      <w:bCs/>
      <w:sz w:val="24"/>
      <w:szCs w:val="24"/>
      <w:lang w:eastAsia="ja-JP"/>
    </w:rPr>
  </w:style>
  <w:style w:type="paragraph" w:styleId="Heading2">
    <w:name w:val="heading 2"/>
    <w:basedOn w:val="Normal"/>
    <w:next w:val="BodyText"/>
    <w:link w:val="Heading2Char"/>
    <w:qFormat/>
    <w:rsid w:val="004C626D"/>
    <w:pPr>
      <w:widowControl/>
      <w:spacing w:after="60"/>
      <w:contextualSpacing/>
      <w:outlineLvl w:val="1"/>
    </w:pPr>
    <w:rPr>
      <w:rFonts w:eastAsia="Arial" w:cs="Arial"/>
      <w:b/>
      <w:i/>
      <w:color w:val="43434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5C0"/>
    <w:rPr>
      <w:rFonts w:ascii="Helvetica" w:eastAsia="Arial" w:hAnsi="Helvetica" w:cs="Arial"/>
      <w:b/>
      <w:bCs/>
      <w:sz w:val="24"/>
      <w:szCs w:val="24"/>
      <w:lang w:eastAsia="ja-JP"/>
    </w:rPr>
  </w:style>
  <w:style w:type="character" w:customStyle="1" w:styleId="Heading2Char">
    <w:name w:val="Heading 2 Char"/>
    <w:basedOn w:val="DefaultParagraphFont"/>
    <w:link w:val="Heading2"/>
    <w:rsid w:val="004C626D"/>
    <w:rPr>
      <w:rFonts w:ascii="Helvetica" w:eastAsia="Arial" w:hAnsi="Helvetica" w:cs="Arial"/>
      <w:b/>
      <w:i/>
      <w:color w:val="434343"/>
      <w:sz w:val="20"/>
      <w:szCs w:val="24"/>
      <w:lang w:eastAsia="ja-JP"/>
    </w:rPr>
  </w:style>
  <w:style w:type="paragraph" w:styleId="BalloonText">
    <w:name w:val="Balloon Text"/>
    <w:basedOn w:val="Normal"/>
    <w:link w:val="BalloonTextChar"/>
    <w:uiPriority w:val="99"/>
    <w:semiHidden/>
    <w:unhideWhenUsed/>
    <w:rsid w:val="002812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27A"/>
    <w:rPr>
      <w:rFonts w:ascii="Lucida Grande" w:hAnsi="Lucida Grande" w:cs="Lucida Grande"/>
      <w:sz w:val="18"/>
      <w:szCs w:val="18"/>
    </w:rPr>
  </w:style>
  <w:style w:type="paragraph" w:styleId="BodyText">
    <w:name w:val="Body Text"/>
    <w:basedOn w:val="Normal"/>
    <w:link w:val="BodyTextChar"/>
    <w:uiPriority w:val="99"/>
    <w:unhideWhenUsed/>
    <w:qFormat/>
    <w:rsid w:val="004C626D"/>
    <w:pPr>
      <w:spacing w:line="240" w:lineRule="auto"/>
    </w:pPr>
  </w:style>
  <w:style w:type="character" w:customStyle="1" w:styleId="BodyTextChar">
    <w:name w:val="Body Text Char"/>
    <w:basedOn w:val="DefaultParagraphFont"/>
    <w:link w:val="BodyText"/>
    <w:uiPriority w:val="99"/>
    <w:rsid w:val="004C626D"/>
    <w:rPr>
      <w:rFonts w:ascii="Helvetica" w:hAnsi="Helvetica"/>
      <w:sz w:val="20"/>
    </w:rPr>
  </w:style>
  <w:style w:type="paragraph" w:styleId="Title">
    <w:name w:val="Title"/>
    <w:basedOn w:val="Normal"/>
    <w:next w:val="Normal"/>
    <w:link w:val="TitleChar"/>
    <w:qFormat/>
    <w:rsid w:val="002455C0"/>
    <w:pPr>
      <w:widowControl/>
      <w:spacing w:after="240"/>
      <w:contextualSpacing/>
    </w:pPr>
    <w:rPr>
      <w:rFonts w:eastAsia="Georgia" w:cs="Georgia"/>
      <w:b/>
      <w:color w:val="000000" w:themeColor="text1"/>
      <w:sz w:val="36"/>
      <w:szCs w:val="28"/>
      <w:lang w:eastAsia="ja-JP"/>
    </w:rPr>
  </w:style>
  <w:style w:type="character" w:customStyle="1" w:styleId="TitleChar">
    <w:name w:val="Title Char"/>
    <w:basedOn w:val="DefaultParagraphFont"/>
    <w:link w:val="Title"/>
    <w:rsid w:val="002455C0"/>
    <w:rPr>
      <w:rFonts w:ascii="Helvetica" w:eastAsia="Georgia" w:hAnsi="Helvetica" w:cs="Georgia"/>
      <w:b/>
      <w:color w:val="000000" w:themeColor="text1"/>
      <w:sz w:val="36"/>
      <w:szCs w:val="28"/>
      <w:lang w:eastAsia="ja-JP"/>
    </w:rPr>
  </w:style>
  <w:style w:type="table" w:styleId="TableGrid">
    <w:name w:val="Table Grid"/>
    <w:basedOn w:val="TableNormal"/>
    <w:uiPriority w:val="59"/>
    <w:rsid w:val="00DF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8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7805"/>
  </w:style>
  <w:style w:type="paragraph" w:styleId="Footer">
    <w:name w:val="footer"/>
    <w:basedOn w:val="Normal"/>
    <w:link w:val="FooterChar"/>
    <w:uiPriority w:val="99"/>
    <w:unhideWhenUsed/>
    <w:rsid w:val="00B314B3"/>
    <w:pPr>
      <w:tabs>
        <w:tab w:val="center" w:pos="4320"/>
        <w:tab w:val="right" w:pos="8640"/>
      </w:tabs>
      <w:spacing w:after="0"/>
      <w:jc w:val="center"/>
    </w:pPr>
    <w:rPr>
      <w:color w:val="808080" w:themeColor="background1" w:themeShade="80"/>
      <w:sz w:val="16"/>
    </w:rPr>
  </w:style>
  <w:style w:type="character" w:customStyle="1" w:styleId="FooterChar">
    <w:name w:val="Footer Char"/>
    <w:basedOn w:val="DefaultParagraphFont"/>
    <w:link w:val="Footer"/>
    <w:uiPriority w:val="99"/>
    <w:rsid w:val="00B314B3"/>
    <w:rPr>
      <w:rFonts w:ascii="Helvetica" w:hAnsi="Helvetica"/>
      <w:color w:val="808080" w:themeColor="background1" w:themeShade="80"/>
      <w:sz w:val="16"/>
    </w:rPr>
  </w:style>
  <w:style w:type="table" w:styleId="LightShading">
    <w:name w:val="Light Shading"/>
    <w:aliases w:val="Table Collumn Light Shading"/>
    <w:basedOn w:val="TableNormal"/>
    <w:uiPriority w:val="60"/>
    <w:rsid w:val="002455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Helvetica" w:hAnsi="Helvetica"/>
        <w:b/>
        <w:bCs/>
        <w:sz w:val="24"/>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95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2309C"/>
    <w:pPr>
      <w:widowControl/>
      <w:spacing w:after="0"/>
      <w:ind w:left="720"/>
      <w:contextualSpacing/>
    </w:pPr>
    <w:rPr>
      <w:rFonts w:ascii="Arial" w:eastAsia="Arial" w:hAnsi="Arial" w:cs="Arial"/>
      <w:color w:val="434343"/>
      <w:sz w:val="18"/>
    </w:rPr>
  </w:style>
  <w:style w:type="paragraph" w:customStyle="1" w:styleId="TableCollumnHeading">
    <w:name w:val="Table Collumn Heading"/>
    <w:basedOn w:val="Normal"/>
    <w:next w:val="BodyText"/>
    <w:qFormat/>
    <w:rsid w:val="004C626D"/>
    <w:pPr>
      <w:spacing w:after="0" w:line="240" w:lineRule="auto"/>
    </w:pPr>
    <w:rPr>
      <w:b/>
      <w:sz w:val="24"/>
      <w:szCs w:val="24"/>
    </w:rPr>
  </w:style>
  <w:style w:type="paragraph" w:styleId="ListBullet">
    <w:name w:val="List Bullet"/>
    <w:basedOn w:val="Normal"/>
    <w:uiPriority w:val="99"/>
    <w:unhideWhenUsed/>
    <w:qFormat/>
    <w:rsid w:val="006B584C"/>
    <w:pPr>
      <w:numPr>
        <w:numId w:val="3"/>
      </w:numPr>
      <w:contextualSpacing/>
    </w:pPr>
  </w:style>
  <w:style w:type="paragraph" w:customStyle="1" w:styleId="SidebarHeading">
    <w:name w:val="Sidebar Heading"/>
    <w:basedOn w:val="Normal"/>
    <w:next w:val="BlockText"/>
    <w:qFormat/>
    <w:rsid w:val="003241AC"/>
    <w:pPr>
      <w:widowControl/>
      <w:spacing w:before="240" w:after="0"/>
    </w:pPr>
    <w:rPr>
      <w:rFonts w:eastAsiaTheme="minorEastAsia" w:cs="Times New Roman"/>
      <w:b/>
      <w:color w:val="404040" w:themeColor="text1" w:themeTint="BF"/>
      <w:sz w:val="26"/>
      <w:szCs w:val="28"/>
    </w:rPr>
  </w:style>
  <w:style w:type="paragraph" w:styleId="BlockText">
    <w:name w:val="Block Text"/>
    <w:basedOn w:val="Normal"/>
    <w:uiPriority w:val="99"/>
    <w:semiHidden/>
    <w:unhideWhenUsed/>
    <w:rsid w:val="003241A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NormalWeb">
    <w:name w:val="Normal (Web)"/>
    <w:basedOn w:val="Normal"/>
    <w:uiPriority w:val="99"/>
    <w:semiHidden/>
    <w:unhideWhenUsed/>
    <w:rsid w:val="00FF513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470">
      <w:bodyDiv w:val="1"/>
      <w:marLeft w:val="0"/>
      <w:marRight w:val="0"/>
      <w:marTop w:val="0"/>
      <w:marBottom w:val="0"/>
      <w:divBdr>
        <w:top w:val="none" w:sz="0" w:space="0" w:color="auto"/>
        <w:left w:val="none" w:sz="0" w:space="0" w:color="auto"/>
        <w:bottom w:val="none" w:sz="0" w:space="0" w:color="auto"/>
        <w:right w:val="none" w:sz="0" w:space="0" w:color="auto"/>
      </w:divBdr>
    </w:div>
    <w:div w:id="1039478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DD63-C044-4250-AC8C-EAA1A420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G Tuominen</dc:creator>
  <cp:lastModifiedBy>Kevin</cp:lastModifiedBy>
  <cp:revision>2</cp:revision>
  <cp:lastPrinted>2015-01-16T16:50:00Z</cp:lastPrinted>
  <dcterms:created xsi:type="dcterms:W3CDTF">2016-10-06T14:56:00Z</dcterms:created>
  <dcterms:modified xsi:type="dcterms:W3CDTF">2016-10-06T14:56:00Z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LastSaved">
    <vt:filetime>2014-07-21T00:00:00Z</vt:filetime>
  </property>
</Properties>
</file>